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A74" w14:textId="77777777" w:rsidR="00CB392D" w:rsidRPr="005C12D0" w:rsidRDefault="00CB392D" w:rsidP="00CB392D">
      <w:pPr>
        <w:spacing w:line="240" w:lineRule="auto"/>
        <w:jc w:val="center"/>
        <w:rPr>
          <w:rFonts w:ascii="Copperplate Gothic Light" w:hAnsi="Copperplate Gothic Light" w:cs="Times New Roman"/>
          <w:color w:val="000080"/>
          <w:sz w:val="44"/>
          <w:szCs w:val="36"/>
        </w:rPr>
      </w:pPr>
      <w:r>
        <w:rPr>
          <w:noProof/>
        </w:rPr>
        <w:drawing>
          <wp:anchor distT="0" distB="0" distL="114300" distR="114300" simplePos="0" relativeHeight="251659264" behindDoc="0" locked="0" layoutInCell="1" allowOverlap="1" wp14:anchorId="0E02AAA2" wp14:editId="0E02AAA3">
            <wp:simplePos x="0" y="0"/>
            <wp:positionH relativeFrom="column">
              <wp:posOffset>-778510</wp:posOffset>
            </wp:positionH>
            <wp:positionV relativeFrom="paragraph">
              <wp:posOffset>-337327</wp:posOffset>
            </wp:positionV>
            <wp:extent cx="1468755" cy="1359535"/>
            <wp:effectExtent l="0" t="0" r="0" b="0"/>
            <wp:wrapNone/>
            <wp:docPr id="1" name="Picture 1" descr="t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55" cy="1359535"/>
                    </a:xfrm>
                    <a:prstGeom prst="rect">
                      <a:avLst/>
                    </a:prstGeom>
                    <a:noFill/>
                  </pic:spPr>
                </pic:pic>
              </a:graphicData>
            </a:graphic>
            <wp14:sizeRelH relativeFrom="page">
              <wp14:pctWidth>0</wp14:pctWidth>
            </wp14:sizeRelH>
            <wp14:sizeRelV relativeFrom="page">
              <wp14:pctHeight>0</wp14:pctHeight>
            </wp14:sizeRelV>
          </wp:anchor>
        </w:drawing>
      </w:r>
      <w:r w:rsidRPr="005C12D0">
        <w:rPr>
          <w:rFonts w:ascii="Copperplate Gothic Light" w:hAnsi="Copperplate Gothic Light" w:cs="Times New Roman"/>
          <w:color w:val="000080"/>
          <w:sz w:val="44"/>
          <w:szCs w:val="36"/>
        </w:rPr>
        <w:t>Brazos Valley Groundwater</w:t>
      </w:r>
    </w:p>
    <w:p w14:paraId="0E02AA75" w14:textId="77777777" w:rsidR="00CB392D" w:rsidRPr="005C12D0" w:rsidRDefault="00CB392D" w:rsidP="00CB392D">
      <w:pPr>
        <w:keepNext/>
        <w:spacing w:line="240" w:lineRule="auto"/>
        <w:jc w:val="center"/>
        <w:outlineLvl w:val="0"/>
        <w:rPr>
          <w:rFonts w:ascii="Copperplate Gothic Light" w:hAnsi="Copperplate Gothic Light" w:cs="Times New Roman"/>
          <w:color w:val="000080"/>
          <w:sz w:val="44"/>
          <w:szCs w:val="36"/>
          <w:u w:color="008000"/>
        </w:rPr>
      </w:pPr>
      <w:r w:rsidRPr="005C12D0">
        <w:rPr>
          <w:rFonts w:ascii="Copperplate Gothic Light" w:hAnsi="Copperplate Gothic Light" w:cs="Times New Roman"/>
          <w:color w:val="000080"/>
          <w:sz w:val="44"/>
          <w:szCs w:val="36"/>
          <w:u w:color="008000"/>
        </w:rPr>
        <w:t>Conservation District</w:t>
      </w:r>
    </w:p>
    <w:p w14:paraId="0E02AA76" w14:textId="77777777" w:rsidR="00CB392D" w:rsidRPr="005C12D0" w:rsidRDefault="00CB392D" w:rsidP="00CB392D">
      <w:pPr>
        <w:spacing w:line="240" w:lineRule="auto"/>
        <w:rPr>
          <w:rFonts w:cs="Times New Roman"/>
          <w:sz w:val="4"/>
        </w:rPr>
      </w:pPr>
    </w:p>
    <w:p w14:paraId="0E02AA77" w14:textId="77777777" w:rsidR="003D2F28" w:rsidRDefault="00CB392D" w:rsidP="001B458C">
      <w:pPr>
        <w:spacing w:line="240" w:lineRule="auto"/>
        <w:jc w:val="center"/>
        <w:rPr>
          <w:rFonts w:cs="Times New Roman"/>
          <w:smallCaps/>
          <w:color w:val="333399"/>
        </w:rPr>
      </w:pPr>
      <w:r w:rsidRPr="005C12D0">
        <w:rPr>
          <w:rFonts w:cs="Times New Roman"/>
          <w:smallCaps/>
          <w:color w:val="333399"/>
        </w:rPr>
        <w:t xml:space="preserve">P.O. Box 528 · Hearne, TX 77859 · (979)279-9350 </w:t>
      </w:r>
    </w:p>
    <w:p w14:paraId="0E02AA78" w14:textId="77777777" w:rsidR="00CB392D" w:rsidRPr="001B458C" w:rsidRDefault="003D2F28" w:rsidP="003D2F28">
      <w:pPr>
        <w:spacing w:line="240" w:lineRule="auto"/>
        <w:ind w:left="2880"/>
        <w:rPr>
          <w:rFonts w:cs="Times New Roman"/>
          <w:smallCaps/>
          <w:color w:val="333399"/>
        </w:rPr>
      </w:pPr>
      <w:r>
        <w:rPr>
          <w:rFonts w:cs="Times New Roman"/>
          <w:smallCaps/>
          <w:color w:val="333399"/>
        </w:rPr>
        <w:t xml:space="preserve">          </w:t>
      </w:r>
      <w:hyperlink r:id="rId8" w:history="1">
        <w:r w:rsidR="00CB392D" w:rsidRPr="005C12D0">
          <w:rPr>
            <w:rFonts w:cs="Times New Roman"/>
            <w:smallCaps/>
            <w:color w:val="333399"/>
          </w:rPr>
          <w:t>www.brazosvalleygcd.org</w:t>
        </w:r>
      </w:hyperlink>
    </w:p>
    <w:p w14:paraId="0E02AA79" w14:textId="19B17AAB" w:rsidR="00B15840" w:rsidRPr="00B15840" w:rsidRDefault="00B15840" w:rsidP="00B15840">
      <w:pPr>
        <w:spacing w:after="120" w:line="240" w:lineRule="auto"/>
        <w:rPr>
          <w:rFonts w:ascii="Times New Roman" w:hAnsi="Times New Roman" w:cs="Times New Roman"/>
          <w:color w:val="auto"/>
          <w:kern w:val="0"/>
          <w:sz w:val="22"/>
          <w:szCs w:val="22"/>
        </w:rPr>
      </w:pPr>
      <w:r w:rsidRPr="00B15840">
        <w:rPr>
          <w:rFonts w:ascii="Times New Roman" w:hAnsi="Times New Roman" w:cs="Times New Roman"/>
          <w:color w:val="auto"/>
          <w:kern w:val="0"/>
          <w:sz w:val="22"/>
          <w:szCs w:val="22"/>
        </w:rPr>
        <w:t xml:space="preserve">Notice is hereby given that the groundwater conservation districts located wholly or partially within Groundwater Management Area (GMA) 12, as designated by the Texas Water Development Board, consisting of the Post Oak Savannah Groundwater Conservation District (GCD), Fayette County GCD, Lost Pines GCD, Mid-East Texas GCD, and Brazos Valley GCD, will hold a </w:t>
      </w:r>
      <w:r w:rsidRPr="00B15840">
        <w:rPr>
          <w:rFonts w:ascii="Times New Roman" w:hAnsi="Times New Roman" w:cs="Times New Roman"/>
          <w:b/>
          <w:i/>
          <w:color w:val="auto"/>
          <w:kern w:val="0"/>
          <w:sz w:val="22"/>
          <w:szCs w:val="22"/>
          <w:u w:val="single"/>
        </w:rPr>
        <w:t xml:space="preserve">Joint Planning meeting at 10:00 a.m. on </w:t>
      </w:r>
      <w:r w:rsidR="005D36F5">
        <w:rPr>
          <w:rFonts w:ascii="Times New Roman" w:hAnsi="Times New Roman" w:cs="Times New Roman"/>
          <w:b/>
          <w:i/>
          <w:color w:val="auto"/>
          <w:kern w:val="0"/>
          <w:sz w:val="22"/>
          <w:szCs w:val="22"/>
          <w:u w:val="single"/>
        </w:rPr>
        <w:t>Thursday</w:t>
      </w:r>
      <w:r w:rsidRPr="00B15840">
        <w:rPr>
          <w:rFonts w:ascii="Times New Roman" w:hAnsi="Times New Roman" w:cs="Times New Roman"/>
          <w:b/>
          <w:i/>
          <w:color w:val="auto"/>
          <w:kern w:val="0"/>
          <w:sz w:val="22"/>
          <w:szCs w:val="22"/>
          <w:u w:val="single"/>
        </w:rPr>
        <w:t xml:space="preserve">, </w:t>
      </w:r>
      <w:r w:rsidR="005D36F5">
        <w:rPr>
          <w:rFonts w:ascii="Times New Roman" w:hAnsi="Times New Roman" w:cs="Times New Roman"/>
          <w:b/>
          <w:i/>
          <w:color w:val="auto"/>
          <w:kern w:val="0"/>
          <w:sz w:val="22"/>
          <w:szCs w:val="22"/>
          <w:u w:val="single"/>
        </w:rPr>
        <w:t>March</w:t>
      </w:r>
      <w:r w:rsidR="000C29C1">
        <w:rPr>
          <w:rFonts w:ascii="Times New Roman" w:hAnsi="Times New Roman" w:cs="Times New Roman"/>
          <w:b/>
          <w:i/>
          <w:color w:val="auto"/>
          <w:kern w:val="0"/>
          <w:sz w:val="22"/>
          <w:szCs w:val="22"/>
          <w:u w:val="single"/>
        </w:rPr>
        <w:t xml:space="preserve"> 1</w:t>
      </w:r>
      <w:r w:rsidR="005D36F5">
        <w:rPr>
          <w:rFonts w:ascii="Times New Roman" w:hAnsi="Times New Roman" w:cs="Times New Roman"/>
          <w:b/>
          <w:i/>
          <w:color w:val="auto"/>
          <w:kern w:val="0"/>
          <w:sz w:val="22"/>
          <w:szCs w:val="22"/>
          <w:u w:val="single"/>
        </w:rPr>
        <w:t>8</w:t>
      </w:r>
      <w:r w:rsidRPr="00B15840">
        <w:rPr>
          <w:rFonts w:ascii="Times New Roman" w:hAnsi="Times New Roman" w:cs="Times New Roman"/>
          <w:b/>
          <w:i/>
          <w:color w:val="auto"/>
          <w:kern w:val="0"/>
          <w:sz w:val="22"/>
          <w:szCs w:val="22"/>
          <w:u w:val="single"/>
        </w:rPr>
        <w:t>, 202</w:t>
      </w:r>
      <w:r w:rsidR="000C29C1">
        <w:rPr>
          <w:rFonts w:ascii="Times New Roman" w:hAnsi="Times New Roman" w:cs="Times New Roman"/>
          <w:b/>
          <w:i/>
          <w:color w:val="auto"/>
          <w:kern w:val="0"/>
          <w:sz w:val="22"/>
          <w:szCs w:val="22"/>
          <w:u w:val="single"/>
        </w:rPr>
        <w:t>1</w:t>
      </w:r>
      <w:r w:rsidRPr="00B15840">
        <w:rPr>
          <w:rFonts w:ascii="Times New Roman" w:hAnsi="Times New Roman" w:cs="Times New Roman"/>
          <w:color w:val="auto"/>
          <w:kern w:val="0"/>
          <w:sz w:val="22"/>
          <w:szCs w:val="22"/>
        </w:rPr>
        <w:t xml:space="preserve">. </w:t>
      </w:r>
    </w:p>
    <w:p w14:paraId="0E02AA7A" w14:textId="259D0AAD" w:rsidR="00B15840" w:rsidRPr="00B15840" w:rsidRDefault="00B15840" w:rsidP="00B15840">
      <w:pPr>
        <w:spacing w:after="120" w:line="240" w:lineRule="auto"/>
        <w:rPr>
          <w:rFonts w:ascii="Times New Roman" w:hAnsi="Times New Roman" w:cs="Times New Roman"/>
          <w:color w:val="auto"/>
          <w:kern w:val="0"/>
          <w:sz w:val="22"/>
          <w:szCs w:val="22"/>
        </w:rPr>
      </w:pPr>
      <w:r w:rsidRPr="00B15840">
        <w:rPr>
          <w:rFonts w:ascii="Times New Roman" w:hAnsi="Times New Roman" w:cs="Times New Roman"/>
          <w:color w:val="auto"/>
          <w:kern w:val="0"/>
          <w:sz w:val="22"/>
          <w:szCs w:val="22"/>
        </w:rPr>
        <w:t xml:space="preserve">Notice is hereby given that, in accordance with Governor Abbott’s March 16, 2020, action to temporarily suspend certain provisions of the Texas Open Meetings Act, a Joint Planning Meeting will be held via telephone and video conference call beginning at 10:00 a.m. </w:t>
      </w:r>
      <w:r w:rsidR="00DE2C91">
        <w:rPr>
          <w:rFonts w:ascii="Times New Roman" w:hAnsi="Times New Roman" w:cs="Times New Roman"/>
          <w:color w:val="auto"/>
          <w:kern w:val="0"/>
          <w:sz w:val="22"/>
          <w:szCs w:val="22"/>
        </w:rPr>
        <w:t>o</w:t>
      </w:r>
      <w:r w:rsidRPr="00B15840">
        <w:rPr>
          <w:rFonts w:ascii="Times New Roman" w:hAnsi="Times New Roman" w:cs="Times New Roman"/>
          <w:color w:val="auto"/>
          <w:kern w:val="0"/>
          <w:sz w:val="22"/>
          <w:szCs w:val="22"/>
        </w:rPr>
        <w:t xml:space="preserve">n </w:t>
      </w:r>
      <w:r w:rsidR="00011F0B">
        <w:rPr>
          <w:rFonts w:ascii="Times New Roman" w:hAnsi="Times New Roman" w:cs="Times New Roman"/>
          <w:color w:val="auto"/>
          <w:kern w:val="0"/>
          <w:sz w:val="22"/>
          <w:szCs w:val="22"/>
        </w:rPr>
        <w:t>March 18</w:t>
      </w:r>
      <w:r w:rsidRPr="00B15840">
        <w:rPr>
          <w:rFonts w:ascii="Times New Roman" w:hAnsi="Times New Roman" w:cs="Times New Roman"/>
          <w:color w:val="auto"/>
          <w:kern w:val="0"/>
          <w:sz w:val="22"/>
          <w:szCs w:val="22"/>
        </w:rPr>
        <w:t>, 202</w:t>
      </w:r>
      <w:r w:rsidR="000C29C1">
        <w:rPr>
          <w:rFonts w:ascii="Times New Roman" w:hAnsi="Times New Roman" w:cs="Times New Roman"/>
          <w:color w:val="auto"/>
          <w:kern w:val="0"/>
          <w:sz w:val="22"/>
          <w:szCs w:val="22"/>
        </w:rPr>
        <w:t>1</w:t>
      </w:r>
      <w:r w:rsidRPr="00B15840">
        <w:rPr>
          <w:rFonts w:ascii="Times New Roman" w:hAnsi="Times New Roman" w:cs="Times New Roman"/>
          <w:color w:val="auto"/>
          <w:kern w:val="0"/>
          <w:sz w:val="22"/>
          <w:szCs w:val="22"/>
        </w:rPr>
        <w:t>. Any member of the public who wishes to participate remotely may do so through the remote access options provided below.</w:t>
      </w:r>
    </w:p>
    <w:p w14:paraId="6597FF66" w14:textId="77777777" w:rsidR="006471D6" w:rsidRPr="006471D6" w:rsidRDefault="006471D6" w:rsidP="006471D6">
      <w:pPr>
        <w:spacing w:line="240" w:lineRule="auto"/>
        <w:jc w:val="center"/>
        <w:rPr>
          <w:rFonts w:ascii="Times New Roman" w:hAnsi="Times New Roman" w:cs="Times New Roman"/>
          <w:color w:val="auto"/>
          <w:kern w:val="0"/>
        </w:rPr>
      </w:pPr>
      <w:r w:rsidRPr="006471D6">
        <w:rPr>
          <w:rFonts w:ascii="Helvetica Neue" w:hAnsi="Helvetica Neue" w:cs="Times New Roman"/>
          <w:b/>
          <w:bCs/>
          <w:color w:val="25282D"/>
          <w:kern w:val="0"/>
          <w:sz w:val="21"/>
          <w:szCs w:val="21"/>
        </w:rPr>
        <w:t>Please join the meeting from your computer, tablet or smartphone at: </w:t>
      </w:r>
      <w:r w:rsidRPr="006471D6">
        <w:rPr>
          <w:rFonts w:ascii="Helvetica Neue" w:hAnsi="Helvetica Neue" w:cs="Times New Roman"/>
          <w:color w:val="25282D"/>
          <w:kern w:val="0"/>
          <w:sz w:val="21"/>
          <w:szCs w:val="21"/>
        </w:rPr>
        <w:br/>
      </w:r>
      <w:hyperlink r:id="rId9" w:tgtFrame="_blank" w:history="1">
        <w:r w:rsidRPr="006471D6">
          <w:rPr>
            <w:rFonts w:ascii="Helvetica Neue" w:hAnsi="Helvetica Neue" w:cs="Times New Roman"/>
            <w:color w:val="0000FF"/>
            <w:kern w:val="0"/>
            <w:sz w:val="21"/>
            <w:szCs w:val="21"/>
            <w:u w:val="single"/>
          </w:rPr>
          <w:t>https://global.gotomeeting.com/join/400538117</w:t>
        </w:r>
      </w:hyperlink>
      <w:r w:rsidRPr="006471D6">
        <w:rPr>
          <w:rFonts w:ascii="Helvetica Neue" w:hAnsi="Helvetica Neue" w:cs="Times New Roman"/>
          <w:color w:val="25282D"/>
          <w:kern w:val="0"/>
          <w:sz w:val="21"/>
          <w:szCs w:val="21"/>
        </w:rPr>
        <w:br/>
      </w:r>
      <w:r w:rsidRPr="006471D6">
        <w:rPr>
          <w:rFonts w:ascii="Helvetica Neue" w:hAnsi="Helvetica Neue" w:cs="Times New Roman"/>
          <w:b/>
          <w:bCs/>
          <w:color w:val="25282D"/>
          <w:kern w:val="0"/>
          <w:sz w:val="21"/>
          <w:szCs w:val="21"/>
        </w:rPr>
        <w:t>You can also dial in using your phone:</w:t>
      </w:r>
      <w:r w:rsidRPr="006471D6">
        <w:rPr>
          <w:rFonts w:ascii="Helvetica Neue" w:hAnsi="Helvetica Neue" w:cs="Times New Roman"/>
          <w:color w:val="25282D"/>
          <w:kern w:val="0"/>
          <w:sz w:val="21"/>
          <w:szCs w:val="21"/>
        </w:rPr>
        <w:br/>
        <w:t>United States: </w:t>
      </w:r>
      <w:hyperlink r:id="rId10" w:history="1">
        <w:r w:rsidRPr="006471D6">
          <w:rPr>
            <w:rFonts w:ascii="Helvetica Neue" w:hAnsi="Helvetica Neue" w:cs="Times New Roman"/>
            <w:color w:val="0000FF"/>
            <w:kern w:val="0"/>
            <w:sz w:val="21"/>
            <w:szCs w:val="21"/>
            <w:u w:val="single"/>
          </w:rPr>
          <w:t>+1 (786) 535-3211</w:t>
        </w:r>
      </w:hyperlink>
      <w:r w:rsidRPr="006471D6">
        <w:rPr>
          <w:rFonts w:ascii="Helvetica Neue" w:hAnsi="Helvetica Neue" w:cs="Times New Roman"/>
          <w:color w:val="25282D"/>
          <w:kern w:val="0"/>
          <w:sz w:val="21"/>
          <w:szCs w:val="21"/>
          <w:shd w:val="clear" w:color="auto" w:fill="FFFFFF"/>
        </w:rPr>
        <w:t> </w:t>
      </w:r>
      <w:r w:rsidRPr="006471D6">
        <w:rPr>
          <w:rFonts w:ascii="Helvetica Neue" w:hAnsi="Helvetica Neue" w:cs="Times New Roman"/>
          <w:color w:val="25282D"/>
          <w:kern w:val="0"/>
          <w:sz w:val="21"/>
          <w:szCs w:val="21"/>
        </w:rPr>
        <w:br/>
      </w:r>
      <w:r w:rsidRPr="006471D6">
        <w:rPr>
          <w:rFonts w:ascii="Helvetica Neue" w:hAnsi="Helvetica Neue" w:cs="Times New Roman"/>
          <w:b/>
          <w:bCs/>
          <w:color w:val="25282D"/>
          <w:kern w:val="0"/>
          <w:sz w:val="21"/>
          <w:szCs w:val="21"/>
        </w:rPr>
        <w:t>Access Code:</w:t>
      </w:r>
      <w:r w:rsidRPr="006471D6">
        <w:rPr>
          <w:rFonts w:ascii="Helvetica Neue" w:hAnsi="Helvetica Neue" w:cs="Times New Roman"/>
          <w:color w:val="25282D"/>
          <w:kern w:val="0"/>
          <w:sz w:val="21"/>
          <w:szCs w:val="21"/>
        </w:rPr>
        <w:t> </w:t>
      </w:r>
      <w:r w:rsidRPr="006471D6">
        <w:rPr>
          <w:rFonts w:ascii="Helvetica Neue" w:hAnsi="Helvetica Neue" w:cs="Times New Roman"/>
          <w:color w:val="25282D"/>
          <w:kern w:val="0"/>
          <w:sz w:val="21"/>
          <w:szCs w:val="21"/>
          <w:shd w:val="clear" w:color="auto" w:fill="FFFFFF"/>
        </w:rPr>
        <w:t>400-538-117</w:t>
      </w:r>
    </w:p>
    <w:p w14:paraId="132DCFB6" w14:textId="77777777" w:rsidR="006471D6" w:rsidRPr="006471D6" w:rsidRDefault="006471D6" w:rsidP="006471D6">
      <w:pPr>
        <w:spacing w:line="240" w:lineRule="auto"/>
        <w:jc w:val="center"/>
        <w:rPr>
          <w:rFonts w:ascii="Times New Roman" w:hAnsi="Times New Roman" w:cs="Times New Roman"/>
          <w:color w:val="auto"/>
          <w:kern w:val="0"/>
        </w:rPr>
      </w:pPr>
    </w:p>
    <w:p w14:paraId="5F8642EC" w14:textId="77777777" w:rsidR="006471D6" w:rsidRPr="006471D6" w:rsidRDefault="006471D6" w:rsidP="006471D6">
      <w:pPr>
        <w:spacing w:line="240" w:lineRule="auto"/>
        <w:rPr>
          <w:rFonts w:ascii="Times New Roman" w:hAnsi="Times New Roman" w:cs="Times New Roman"/>
          <w:b/>
          <w:color w:val="auto"/>
          <w:kern w:val="0"/>
          <w:sz w:val="22"/>
          <w:szCs w:val="22"/>
        </w:rPr>
      </w:pPr>
      <w:r w:rsidRPr="006471D6">
        <w:rPr>
          <w:rFonts w:ascii="Times New Roman" w:hAnsi="Times New Roman" w:cs="Times New Roman"/>
          <w:b/>
          <w:color w:val="auto"/>
          <w:kern w:val="0"/>
          <w:sz w:val="22"/>
          <w:szCs w:val="22"/>
        </w:rPr>
        <w:t>The subjects to be discussed or considered, or upon which any formal action may be taken, are as listed below. Items may or may not be taken in the same order as shown on this meeting notice.</w:t>
      </w:r>
    </w:p>
    <w:p w14:paraId="3CC22E5A" w14:textId="77777777" w:rsidR="006471D6" w:rsidRPr="006471D6" w:rsidRDefault="006471D6" w:rsidP="006471D6">
      <w:pPr>
        <w:tabs>
          <w:tab w:val="left" w:pos="1970"/>
        </w:tabs>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1. Invocation </w:t>
      </w:r>
      <w:r w:rsidRPr="006471D6">
        <w:rPr>
          <w:rFonts w:ascii="Times New Roman" w:hAnsi="Times New Roman" w:cs="Times New Roman"/>
          <w:kern w:val="0"/>
          <w:sz w:val="22"/>
          <w:szCs w:val="22"/>
        </w:rPr>
        <w:tab/>
      </w:r>
    </w:p>
    <w:p w14:paraId="00790BA4" w14:textId="77777777" w:rsidR="006471D6" w:rsidRPr="006471D6" w:rsidRDefault="006471D6" w:rsidP="006471D6">
      <w:pPr>
        <w:tabs>
          <w:tab w:val="left" w:pos="1970"/>
        </w:tabs>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2. Pledge of Allegiance</w:t>
      </w:r>
    </w:p>
    <w:p w14:paraId="3EC036FE"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3. Call meeting to order and establish </w:t>
      </w:r>
      <w:proofErr w:type="gramStart"/>
      <w:r w:rsidRPr="006471D6">
        <w:rPr>
          <w:rFonts w:ascii="Times New Roman" w:hAnsi="Times New Roman" w:cs="Times New Roman"/>
          <w:kern w:val="0"/>
          <w:sz w:val="22"/>
          <w:szCs w:val="22"/>
        </w:rPr>
        <w:t>quorum</w:t>
      </w:r>
      <w:proofErr w:type="gramEnd"/>
    </w:p>
    <w:p w14:paraId="6F0A92C0"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4. Welcome and introductions</w:t>
      </w:r>
    </w:p>
    <w:p w14:paraId="03ACCB50"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5. Public Comment on Agenda Items</w:t>
      </w:r>
    </w:p>
    <w:p w14:paraId="17005D69"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6. Minutes of February 12, 2020 Groundwater Management Area 12 (GMA12) Meeting</w:t>
      </w:r>
    </w:p>
    <w:p w14:paraId="040C321B"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7. Update from Groundwater Conservation Districts (GCDs) of GMA 12 on joint planning, water level monitoring, </w:t>
      </w:r>
    </w:p>
    <w:p w14:paraId="62EAE8AF"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    and compliance with Chapter 36.108, State Water Code</w:t>
      </w:r>
    </w:p>
    <w:p w14:paraId="68ED6839"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8. Discussion of comments received from </w:t>
      </w:r>
      <w:proofErr w:type="gramStart"/>
      <w:r w:rsidRPr="006471D6">
        <w:rPr>
          <w:rFonts w:ascii="Times New Roman" w:hAnsi="Times New Roman" w:cs="Times New Roman"/>
          <w:kern w:val="0"/>
          <w:sz w:val="22"/>
          <w:szCs w:val="22"/>
        </w:rPr>
        <w:t>stakeholders</w:t>
      </w:r>
      <w:proofErr w:type="gramEnd"/>
    </w:p>
    <w:p w14:paraId="63CD5067" w14:textId="785EA4AE" w:rsid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9. Evaluation, discussion and consideration of past and future pumping scenarios using the Sparta/</w:t>
      </w:r>
      <w:proofErr w:type="gramStart"/>
      <w:r w:rsidRPr="006471D6">
        <w:rPr>
          <w:rFonts w:ascii="Times New Roman" w:hAnsi="Times New Roman" w:cs="Times New Roman"/>
          <w:kern w:val="0"/>
          <w:sz w:val="22"/>
          <w:szCs w:val="22"/>
        </w:rPr>
        <w:t>Queen</w:t>
      </w:r>
      <w:proofErr w:type="gramEnd"/>
      <w:r w:rsidRPr="006471D6">
        <w:rPr>
          <w:rFonts w:ascii="Times New Roman" w:hAnsi="Times New Roman" w:cs="Times New Roman"/>
          <w:kern w:val="0"/>
          <w:sz w:val="22"/>
          <w:szCs w:val="22"/>
        </w:rPr>
        <w:t xml:space="preserve"> </w:t>
      </w:r>
    </w:p>
    <w:p w14:paraId="08F45102" w14:textId="30D47A69" w:rsidR="00EA0CFE" w:rsidRDefault="00EA0CFE" w:rsidP="00EA0CFE">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 xml:space="preserve">    </w:t>
      </w:r>
      <w:r w:rsidRPr="006471D6">
        <w:rPr>
          <w:rFonts w:ascii="Times New Roman" w:hAnsi="Times New Roman" w:cs="Times New Roman"/>
          <w:kern w:val="0"/>
          <w:sz w:val="22"/>
          <w:szCs w:val="22"/>
        </w:rPr>
        <w:t xml:space="preserve">City/Carrizo-Wilcox Groundwater Availability Model (GAM) and results, including predicted water levels and </w:t>
      </w:r>
    </w:p>
    <w:p w14:paraId="61E09CC6" w14:textId="1C490C5B" w:rsidR="00EA0CFE" w:rsidRPr="006471D6" w:rsidRDefault="00EA0CFE" w:rsidP="006471D6">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 xml:space="preserve">    </w:t>
      </w:r>
      <w:r w:rsidRPr="006471D6">
        <w:rPr>
          <w:rFonts w:ascii="Times New Roman" w:hAnsi="Times New Roman" w:cs="Times New Roman"/>
          <w:kern w:val="0"/>
          <w:sz w:val="22"/>
          <w:szCs w:val="22"/>
        </w:rPr>
        <w:t>water budgets</w:t>
      </w:r>
    </w:p>
    <w:p w14:paraId="56926758"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10. Consider Proposed DFCs for aquifers in GMA </w:t>
      </w:r>
      <w:proofErr w:type="gramStart"/>
      <w:r w:rsidRPr="006471D6">
        <w:rPr>
          <w:rFonts w:ascii="Times New Roman" w:hAnsi="Times New Roman" w:cs="Times New Roman"/>
          <w:kern w:val="0"/>
          <w:sz w:val="22"/>
          <w:szCs w:val="22"/>
        </w:rPr>
        <w:t>12</w:t>
      </w:r>
      <w:proofErr w:type="gramEnd"/>
    </w:p>
    <w:p w14:paraId="49937256"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(a) Sparta</w:t>
      </w:r>
    </w:p>
    <w:p w14:paraId="38961F24"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(b) Queen City</w:t>
      </w:r>
    </w:p>
    <w:p w14:paraId="72357002"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(c) Carrizo</w:t>
      </w:r>
    </w:p>
    <w:p w14:paraId="0716E4F5"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(d) Calvert Bluff</w:t>
      </w:r>
    </w:p>
    <w:p w14:paraId="145A3198"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 xml:space="preserve">(e) </w:t>
      </w:r>
      <w:proofErr w:type="spellStart"/>
      <w:r w:rsidRPr="006471D6">
        <w:rPr>
          <w:rFonts w:ascii="Times New Roman" w:hAnsi="Times New Roman" w:cs="Times New Roman"/>
          <w:kern w:val="0"/>
          <w:sz w:val="22"/>
          <w:szCs w:val="22"/>
        </w:rPr>
        <w:t>Simsboro</w:t>
      </w:r>
      <w:proofErr w:type="spellEnd"/>
    </w:p>
    <w:p w14:paraId="632D5C99"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(f) Hooper</w:t>
      </w:r>
    </w:p>
    <w:p w14:paraId="5E464541"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 xml:space="preserve">(g) </w:t>
      </w:r>
      <w:proofErr w:type="spellStart"/>
      <w:r w:rsidRPr="006471D6">
        <w:rPr>
          <w:rFonts w:ascii="Times New Roman" w:hAnsi="Times New Roman" w:cs="Times New Roman"/>
          <w:kern w:val="0"/>
          <w:sz w:val="22"/>
          <w:szCs w:val="22"/>
        </w:rPr>
        <w:t>Yegua</w:t>
      </w:r>
      <w:proofErr w:type="spellEnd"/>
      <w:r w:rsidRPr="006471D6">
        <w:rPr>
          <w:rFonts w:ascii="Times New Roman" w:hAnsi="Times New Roman" w:cs="Times New Roman"/>
          <w:kern w:val="0"/>
          <w:sz w:val="22"/>
          <w:szCs w:val="22"/>
        </w:rPr>
        <w:t>-Jackson</w:t>
      </w:r>
    </w:p>
    <w:p w14:paraId="48DBA920"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ab/>
        <w:t>(h) Brazos River Alluvium</w:t>
      </w:r>
    </w:p>
    <w:p w14:paraId="08AF2CF9" w14:textId="5F02C61D" w:rsid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11. Discussion and consideration of expressions of Desired Future Conditions and compatibility, </w:t>
      </w:r>
      <w:proofErr w:type="gramStart"/>
      <w:r w:rsidRPr="006471D6">
        <w:rPr>
          <w:rFonts w:ascii="Times New Roman" w:hAnsi="Times New Roman" w:cs="Times New Roman"/>
          <w:kern w:val="0"/>
          <w:sz w:val="22"/>
          <w:szCs w:val="22"/>
        </w:rPr>
        <w:t>including</w:t>
      </w:r>
      <w:proofErr w:type="gramEnd"/>
      <w:r w:rsidRPr="006471D6">
        <w:rPr>
          <w:rFonts w:ascii="Times New Roman" w:hAnsi="Times New Roman" w:cs="Times New Roman"/>
          <w:kern w:val="0"/>
          <w:sz w:val="22"/>
          <w:szCs w:val="22"/>
        </w:rPr>
        <w:t xml:space="preserve"> </w:t>
      </w:r>
    </w:p>
    <w:p w14:paraId="08773D3A" w14:textId="414684D3" w:rsidR="00EA0CFE" w:rsidRPr="006471D6" w:rsidRDefault="00EA0CFE" w:rsidP="006471D6">
      <w:pPr>
        <w:spacing w:line="240" w:lineRule="auto"/>
        <w:rPr>
          <w:rFonts w:ascii="Times New Roman" w:hAnsi="Times New Roman" w:cs="Times New Roman"/>
          <w:kern w:val="0"/>
          <w:sz w:val="22"/>
          <w:szCs w:val="22"/>
        </w:rPr>
      </w:pPr>
      <w:r>
        <w:rPr>
          <w:rFonts w:ascii="Times New Roman" w:hAnsi="Times New Roman" w:cs="Times New Roman"/>
          <w:kern w:val="0"/>
          <w:sz w:val="22"/>
          <w:szCs w:val="22"/>
        </w:rPr>
        <w:t xml:space="preserve">      </w:t>
      </w:r>
      <w:r w:rsidRPr="006471D6">
        <w:rPr>
          <w:rFonts w:ascii="Times New Roman" w:hAnsi="Times New Roman" w:cs="Times New Roman"/>
          <w:kern w:val="0"/>
          <w:sz w:val="22"/>
          <w:szCs w:val="22"/>
        </w:rPr>
        <w:t>acceptable variances in values between GCDs in GMA 12</w:t>
      </w:r>
    </w:p>
    <w:p w14:paraId="435CF7B1" w14:textId="77777777" w:rsidR="006471D6" w:rsidRPr="006471D6" w:rsidRDefault="006471D6" w:rsidP="006471D6">
      <w:pPr>
        <w:spacing w:line="240" w:lineRule="auto"/>
        <w:rPr>
          <w:rFonts w:ascii="Times New Roman" w:hAnsi="Times New Roman" w:cs="Times New Roman"/>
          <w:color w:val="auto"/>
          <w:kern w:val="0"/>
          <w:sz w:val="22"/>
          <w:szCs w:val="22"/>
        </w:rPr>
      </w:pPr>
      <w:r w:rsidRPr="006471D6">
        <w:rPr>
          <w:rFonts w:ascii="Times New Roman" w:hAnsi="Times New Roman" w:cs="Times New Roman"/>
          <w:kern w:val="0"/>
          <w:sz w:val="22"/>
          <w:szCs w:val="22"/>
        </w:rPr>
        <w:t xml:space="preserve">12. </w:t>
      </w:r>
      <w:r w:rsidRPr="006471D6">
        <w:rPr>
          <w:rFonts w:ascii="Times New Roman" w:hAnsi="Times New Roman" w:cs="Times New Roman"/>
          <w:color w:val="auto"/>
          <w:kern w:val="0"/>
          <w:sz w:val="22"/>
          <w:szCs w:val="22"/>
        </w:rPr>
        <w:t xml:space="preserve">Discuss requirements of Chapter 36.108(d) in adopting Desired Future Conditions: </w:t>
      </w:r>
    </w:p>
    <w:p w14:paraId="609713B8" w14:textId="77777777" w:rsidR="006471D6" w:rsidRPr="006471D6" w:rsidRDefault="006471D6" w:rsidP="006471D6">
      <w:pPr>
        <w:spacing w:line="240" w:lineRule="auto"/>
        <w:ind w:firstLine="720"/>
        <w:rPr>
          <w:rFonts w:ascii="Times New Roman" w:hAnsi="Times New Roman" w:cs="Times New Roman"/>
          <w:kern w:val="0"/>
        </w:rPr>
      </w:pPr>
      <w:r w:rsidRPr="006471D6">
        <w:rPr>
          <w:rFonts w:ascii="Times New Roman" w:hAnsi="Times New Roman" w:cs="Times New Roman"/>
          <w:kern w:val="0"/>
        </w:rPr>
        <w:t xml:space="preserve">(a) the feasibility of achieving the desired future conditions </w:t>
      </w:r>
    </w:p>
    <w:p w14:paraId="1EDC728E" w14:textId="77777777" w:rsidR="006471D6" w:rsidRPr="006471D6" w:rsidRDefault="006471D6" w:rsidP="006471D6">
      <w:pPr>
        <w:spacing w:line="240" w:lineRule="auto"/>
        <w:ind w:firstLine="720"/>
        <w:rPr>
          <w:rFonts w:ascii="Times New Roman" w:hAnsi="Times New Roman" w:cs="Times New Roman"/>
          <w:kern w:val="0"/>
        </w:rPr>
      </w:pPr>
      <w:r w:rsidRPr="006471D6">
        <w:rPr>
          <w:rFonts w:ascii="Times New Roman" w:hAnsi="Times New Roman" w:cs="Times New Roman"/>
          <w:kern w:val="0"/>
        </w:rPr>
        <w:t>(b) any other information relevant to the specific DFCs</w:t>
      </w:r>
    </w:p>
    <w:p w14:paraId="0A237CF8"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13. Declaration of Non-Relevant aquifers by GCDs in GMA 12 for current round of joint planning</w:t>
      </w:r>
    </w:p>
    <w:p w14:paraId="0E7DDF3C"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14. Schedule and process moving forward for adoption of </w:t>
      </w:r>
      <w:proofErr w:type="gramStart"/>
      <w:r w:rsidRPr="006471D6">
        <w:rPr>
          <w:rFonts w:ascii="Times New Roman" w:hAnsi="Times New Roman" w:cs="Times New Roman"/>
          <w:kern w:val="0"/>
          <w:sz w:val="22"/>
          <w:szCs w:val="22"/>
        </w:rPr>
        <w:t>DFCs</w:t>
      </w:r>
      <w:proofErr w:type="gramEnd"/>
    </w:p>
    <w:p w14:paraId="0DE9A990"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15. Public Comment on non-agenda items</w:t>
      </w:r>
    </w:p>
    <w:p w14:paraId="581AA598"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16. Update from Texas Water Development Board </w:t>
      </w:r>
    </w:p>
    <w:p w14:paraId="114F9F79"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17. Agenda items and Date for next meeting</w:t>
      </w:r>
    </w:p>
    <w:p w14:paraId="36A5A3F9" w14:textId="77777777" w:rsidR="006471D6" w:rsidRPr="006471D6" w:rsidRDefault="006471D6" w:rsidP="006471D6">
      <w:pPr>
        <w:spacing w:line="240" w:lineRule="auto"/>
        <w:rPr>
          <w:rFonts w:ascii="Times New Roman" w:hAnsi="Times New Roman" w:cs="Times New Roman"/>
          <w:kern w:val="0"/>
          <w:sz w:val="22"/>
          <w:szCs w:val="22"/>
        </w:rPr>
      </w:pPr>
      <w:r w:rsidRPr="006471D6">
        <w:rPr>
          <w:rFonts w:ascii="Times New Roman" w:hAnsi="Times New Roman" w:cs="Times New Roman"/>
          <w:kern w:val="0"/>
          <w:sz w:val="22"/>
          <w:szCs w:val="22"/>
        </w:rPr>
        <w:t xml:space="preserve">18. </w:t>
      </w:r>
      <w:proofErr w:type="gramStart"/>
      <w:r w:rsidRPr="006471D6">
        <w:rPr>
          <w:rFonts w:ascii="Times New Roman" w:hAnsi="Times New Roman" w:cs="Times New Roman"/>
          <w:kern w:val="0"/>
          <w:sz w:val="22"/>
          <w:szCs w:val="22"/>
        </w:rPr>
        <w:t>Adjourn</w:t>
      </w:r>
      <w:proofErr w:type="gramEnd"/>
      <w:r w:rsidRPr="006471D6">
        <w:rPr>
          <w:rFonts w:ascii="Times New Roman" w:hAnsi="Times New Roman" w:cs="Times New Roman"/>
          <w:kern w:val="0"/>
          <w:sz w:val="22"/>
          <w:szCs w:val="22"/>
        </w:rPr>
        <w:tab/>
      </w:r>
      <w:r w:rsidRPr="006471D6">
        <w:rPr>
          <w:rFonts w:ascii="Times New Roman" w:hAnsi="Times New Roman" w:cs="Times New Roman"/>
          <w:kern w:val="0"/>
          <w:sz w:val="22"/>
          <w:szCs w:val="22"/>
        </w:rPr>
        <w:tab/>
      </w:r>
      <w:r w:rsidRPr="006471D6">
        <w:rPr>
          <w:rFonts w:ascii="Times New Roman" w:hAnsi="Times New Roman" w:cs="Times New Roman"/>
          <w:kern w:val="0"/>
          <w:sz w:val="22"/>
          <w:szCs w:val="22"/>
        </w:rPr>
        <w:tab/>
      </w:r>
      <w:r w:rsidRPr="006471D6">
        <w:rPr>
          <w:rFonts w:ascii="Times New Roman" w:hAnsi="Times New Roman" w:cs="Times New Roman"/>
          <w:kern w:val="0"/>
          <w:sz w:val="22"/>
          <w:szCs w:val="22"/>
        </w:rPr>
        <w:tab/>
      </w:r>
      <w:r w:rsidRPr="006471D6">
        <w:rPr>
          <w:rFonts w:ascii="Times New Roman" w:hAnsi="Times New Roman" w:cs="Times New Roman"/>
          <w:kern w:val="0"/>
          <w:sz w:val="22"/>
          <w:szCs w:val="22"/>
        </w:rPr>
        <w:tab/>
      </w:r>
      <w:r w:rsidRPr="006471D6">
        <w:rPr>
          <w:rFonts w:ascii="Times New Roman" w:hAnsi="Times New Roman" w:cs="Times New Roman"/>
          <w:kern w:val="0"/>
          <w:sz w:val="22"/>
          <w:szCs w:val="22"/>
        </w:rPr>
        <w:tab/>
      </w:r>
      <w:r w:rsidRPr="006471D6">
        <w:rPr>
          <w:rFonts w:ascii="Times New Roman" w:hAnsi="Times New Roman" w:cs="Times New Roman"/>
          <w:kern w:val="0"/>
          <w:sz w:val="22"/>
          <w:szCs w:val="22"/>
        </w:rPr>
        <w:tab/>
      </w:r>
    </w:p>
    <w:tbl>
      <w:tblPr>
        <w:tblW w:w="9828" w:type="dxa"/>
        <w:tblLook w:val="00A0" w:firstRow="1" w:lastRow="0" w:firstColumn="1" w:lastColumn="0" w:noHBand="0" w:noVBand="0"/>
      </w:tblPr>
      <w:tblGrid>
        <w:gridCol w:w="516"/>
        <w:gridCol w:w="4170"/>
        <w:gridCol w:w="5142"/>
      </w:tblGrid>
      <w:tr w:rsidR="00B15840" w:rsidRPr="00B15840" w14:paraId="0E02AA99" w14:textId="77777777" w:rsidTr="00C24A70">
        <w:tc>
          <w:tcPr>
            <w:tcW w:w="516" w:type="dxa"/>
            <w:vAlign w:val="center"/>
          </w:tcPr>
          <w:p w14:paraId="0E02AA96" w14:textId="77777777" w:rsidR="00B15840" w:rsidRPr="00B15840" w:rsidRDefault="00B15840" w:rsidP="00B15840">
            <w:pPr>
              <w:spacing w:line="240" w:lineRule="auto"/>
              <w:jc w:val="right"/>
              <w:rPr>
                <w:rFonts w:ascii="Times New Roman" w:hAnsi="Times New Roman" w:cs="Times New Roman"/>
                <w:color w:val="auto"/>
                <w:kern w:val="0"/>
              </w:rPr>
            </w:pPr>
          </w:p>
        </w:tc>
        <w:tc>
          <w:tcPr>
            <w:tcW w:w="9312" w:type="dxa"/>
            <w:gridSpan w:val="2"/>
          </w:tcPr>
          <w:p w14:paraId="0E02AA97" w14:textId="77777777" w:rsidR="003D2F28" w:rsidRDefault="003D2F28" w:rsidP="00B15840">
            <w:pPr>
              <w:spacing w:line="240" w:lineRule="auto"/>
              <w:rPr>
                <w:rFonts w:ascii="Times New Roman" w:hAnsi="Times New Roman" w:cs="Times New Roman"/>
                <w:color w:val="auto"/>
                <w:kern w:val="0"/>
              </w:rPr>
            </w:pPr>
          </w:p>
          <w:p w14:paraId="61BD7A5D" w14:textId="77777777" w:rsidR="00EA0CFE" w:rsidRDefault="00EA0CFE" w:rsidP="002D1314">
            <w:pPr>
              <w:spacing w:line="240" w:lineRule="auto"/>
              <w:rPr>
                <w:rFonts w:ascii="Times New Roman" w:hAnsi="Times New Roman" w:cs="Times New Roman"/>
                <w:color w:val="auto"/>
                <w:kern w:val="0"/>
              </w:rPr>
            </w:pPr>
          </w:p>
          <w:p w14:paraId="0E02AA98" w14:textId="1CA882B3" w:rsidR="00B15840" w:rsidRPr="00B15840" w:rsidRDefault="00B15840" w:rsidP="002D1314">
            <w:pPr>
              <w:spacing w:line="240" w:lineRule="auto"/>
              <w:rPr>
                <w:rFonts w:ascii="Times New Roman" w:hAnsi="Times New Roman" w:cs="Times New Roman"/>
                <w:color w:val="auto"/>
                <w:kern w:val="0"/>
              </w:rPr>
            </w:pPr>
            <w:r w:rsidRPr="00B15840">
              <w:rPr>
                <w:rFonts w:ascii="Times New Roman" w:hAnsi="Times New Roman" w:cs="Times New Roman"/>
                <w:color w:val="auto"/>
                <w:kern w:val="0"/>
              </w:rPr>
              <w:lastRenderedPageBreak/>
              <w:t>Signed thi</w:t>
            </w:r>
            <w:r w:rsidR="007C04E9">
              <w:rPr>
                <w:rFonts w:ascii="Times New Roman" w:hAnsi="Times New Roman" w:cs="Times New Roman"/>
                <w:color w:val="auto"/>
                <w:kern w:val="0"/>
              </w:rPr>
              <w:t>s 3</w:t>
            </w:r>
            <w:r w:rsidR="007C04E9" w:rsidRPr="007C04E9">
              <w:rPr>
                <w:rFonts w:ascii="Times New Roman" w:hAnsi="Times New Roman" w:cs="Times New Roman"/>
                <w:color w:val="auto"/>
                <w:kern w:val="0"/>
                <w:vertAlign w:val="superscript"/>
              </w:rPr>
              <w:t>rd</w:t>
            </w:r>
            <w:r w:rsidRPr="00B15840">
              <w:rPr>
                <w:rFonts w:ascii="Times New Roman" w:hAnsi="Times New Roman" w:cs="Times New Roman"/>
                <w:color w:val="auto"/>
                <w:kern w:val="0"/>
              </w:rPr>
              <w:t xml:space="preserve"> day of </w:t>
            </w:r>
            <w:proofErr w:type="gramStart"/>
            <w:r w:rsidR="007C04E9">
              <w:rPr>
                <w:rFonts w:ascii="Times New Roman" w:hAnsi="Times New Roman" w:cs="Times New Roman"/>
                <w:color w:val="auto"/>
                <w:kern w:val="0"/>
              </w:rPr>
              <w:t>March</w:t>
            </w:r>
            <w:r w:rsidRPr="00B15840">
              <w:rPr>
                <w:rFonts w:ascii="Times New Roman" w:hAnsi="Times New Roman" w:cs="Times New Roman"/>
                <w:color w:val="auto"/>
                <w:kern w:val="0"/>
              </w:rPr>
              <w:t>,</w:t>
            </w:r>
            <w:proofErr w:type="gramEnd"/>
            <w:r w:rsidRPr="00B15840">
              <w:rPr>
                <w:rFonts w:ascii="Times New Roman" w:hAnsi="Times New Roman" w:cs="Times New Roman"/>
                <w:color w:val="auto"/>
                <w:kern w:val="0"/>
              </w:rPr>
              <w:t xml:space="preserve"> 202</w:t>
            </w:r>
            <w:r w:rsidR="002D1314">
              <w:rPr>
                <w:rFonts w:ascii="Times New Roman" w:hAnsi="Times New Roman" w:cs="Times New Roman"/>
                <w:color w:val="auto"/>
                <w:kern w:val="0"/>
              </w:rPr>
              <w:t>1</w:t>
            </w:r>
            <w:r w:rsidRPr="00B15840">
              <w:rPr>
                <w:rFonts w:ascii="Times New Roman" w:hAnsi="Times New Roman" w:cs="Times New Roman"/>
                <w:color w:val="auto"/>
                <w:kern w:val="0"/>
              </w:rPr>
              <w:t>.</w:t>
            </w:r>
          </w:p>
        </w:tc>
      </w:tr>
      <w:tr w:rsidR="00B15840" w:rsidRPr="00B15840" w14:paraId="0E02AA9F" w14:textId="77777777" w:rsidTr="00C24A70">
        <w:tc>
          <w:tcPr>
            <w:tcW w:w="516" w:type="dxa"/>
            <w:vAlign w:val="center"/>
          </w:tcPr>
          <w:p w14:paraId="0E02AA9A" w14:textId="77777777" w:rsidR="00B15840" w:rsidRPr="00B15840" w:rsidRDefault="00B15840" w:rsidP="00B15840">
            <w:pPr>
              <w:spacing w:line="240" w:lineRule="auto"/>
              <w:jc w:val="right"/>
              <w:rPr>
                <w:rFonts w:ascii="Times New Roman" w:hAnsi="Times New Roman" w:cs="Times New Roman"/>
                <w:color w:val="auto"/>
                <w:kern w:val="0"/>
              </w:rPr>
            </w:pPr>
          </w:p>
        </w:tc>
        <w:tc>
          <w:tcPr>
            <w:tcW w:w="4170" w:type="dxa"/>
          </w:tcPr>
          <w:p w14:paraId="0E02AA9B" w14:textId="77777777" w:rsidR="00B15840" w:rsidRPr="00B15840" w:rsidRDefault="00B15840" w:rsidP="00B15840">
            <w:pPr>
              <w:spacing w:line="240" w:lineRule="auto"/>
              <w:rPr>
                <w:rFonts w:ascii="Times New Roman" w:hAnsi="Times New Roman" w:cs="Times New Roman"/>
                <w:color w:val="auto"/>
                <w:kern w:val="0"/>
              </w:rPr>
            </w:pPr>
          </w:p>
        </w:tc>
        <w:tc>
          <w:tcPr>
            <w:tcW w:w="5142" w:type="dxa"/>
            <w:tcBorders>
              <w:top w:val="single" w:sz="8" w:space="0" w:color="auto"/>
            </w:tcBorders>
          </w:tcPr>
          <w:p w14:paraId="0E02AA9C" w14:textId="77777777" w:rsidR="00B15840" w:rsidRPr="00B15840" w:rsidRDefault="003D2F28" w:rsidP="00B15840">
            <w:pPr>
              <w:spacing w:line="240" w:lineRule="auto"/>
              <w:rPr>
                <w:rFonts w:ascii="Times New Roman" w:hAnsi="Times New Roman" w:cs="Times New Roman"/>
                <w:color w:val="auto"/>
                <w:kern w:val="0"/>
              </w:rPr>
            </w:pPr>
            <w:r>
              <w:rPr>
                <w:rFonts w:ascii="Times New Roman" w:hAnsi="Times New Roman" w:cs="Times New Roman"/>
                <w:color w:val="auto"/>
                <w:kern w:val="0"/>
              </w:rPr>
              <w:t>Alan M. Day</w:t>
            </w:r>
            <w:r w:rsidR="00B15840" w:rsidRPr="00B15840">
              <w:rPr>
                <w:rFonts w:ascii="Times New Roman" w:hAnsi="Times New Roman" w:cs="Times New Roman"/>
                <w:color w:val="auto"/>
                <w:kern w:val="0"/>
              </w:rPr>
              <w:t xml:space="preserve">, General Manager, </w:t>
            </w:r>
            <w:r>
              <w:rPr>
                <w:rFonts w:ascii="Times New Roman" w:hAnsi="Times New Roman" w:cs="Times New Roman"/>
                <w:color w:val="auto"/>
                <w:kern w:val="0"/>
              </w:rPr>
              <w:t>BVGCD</w:t>
            </w:r>
          </w:p>
          <w:p w14:paraId="0E02AA9D" w14:textId="77777777" w:rsidR="00B15840" w:rsidRPr="00B15840" w:rsidRDefault="003D2F28" w:rsidP="00B15840">
            <w:pPr>
              <w:spacing w:line="240" w:lineRule="auto"/>
              <w:rPr>
                <w:rFonts w:ascii="Times New Roman" w:hAnsi="Times New Roman" w:cs="Times New Roman"/>
                <w:color w:val="auto"/>
                <w:kern w:val="0"/>
              </w:rPr>
            </w:pPr>
            <w:r>
              <w:rPr>
                <w:rFonts w:ascii="Times New Roman" w:hAnsi="Times New Roman" w:cs="Times New Roman"/>
                <w:color w:val="auto"/>
                <w:kern w:val="0"/>
              </w:rPr>
              <w:t>112 W. 3</w:t>
            </w:r>
            <w:r w:rsidRPr="003D2F28">
              <w:rPr>
                <w:rFonts w:ascii="Times New Roman" w:hAnsi="Times New Roman" w:cs="Times New Roman"/>
                <w:color w:val="auto"/>
                <w:kern w:val="0"/>
                <w:vertAlign w:val="superscript"/>
              </w:rPr>
              <w:t>rd</w:t>
            </w:r>
            <w:r>
              <w:rPr>
                <w:rFonts w:ascii="Times New Roman" w:hAnsi="Times New Roman" w:cs="Times New Roman"/>
                <w:color w:val="auto"/>
                <w:kern w:val="0"/>
              </w:rPr>
              <w:t xml:space="preserve"> Street, Hearne, </w:t>
            </w:r>
            <w:r w:rsidR="00B15840" w:rsidRPr="00B15840">
              <w:rPr>
                <w:rFonts w:ascii="Times New Roman" w:hAnsi="Times New Roman" w:cs="Times New Roman"/>
                <w:color w:val="auto"/>
                <w:kern w:val="0"/>
              </w:rPr>
              <w:t>Texas 7</w:t>
            </w:r>
            <w:r>
              <w:rPr>
                <w:rFonts w:ascii="Times New Roman" w:hAnsi="Times New Roman" w:cs="Times New Roman"/>
                <w:color w:val="auto"/>
                <w:kern w:val="0"/>
              </w:rPr>
              <w:t>7859</w:t>
            </w:r>
          </w:p>
          <w:p w14:paraId="0E02AA9E" w14:textId="77777777" w:rsidR="00B15840" w:rsidRPr="00B15840" w:rsidRDefault="00B15840" w:rsidP="003D2F28">
            <w:pPr>
              <w:spacing w:line="240" w:lineRule="auto"/>
              <w:rPr>
                <w:rFonts w:ascii="Times New Roman" w:hAnsi="Times New Roman" w:cs="Times New Roman"/>
                <w:color w:val="auto"/>
                <w:kern w:val="0"/>
              </w:rPr>
            </w:pPr>
            <w:r w:rsidRPr="00B15840">
              <w:rPr>
                <w:rFonts w:ascii="Times New Roman" w:hAnsi="Times New Roman" w:cs="Times New Roman"/>
                <w:color w:val="auto"/>
                <w:kern w:val="0"/>
              </w:rPr>
              <w:t xml:space="preserve">Phone: </w:t>
            </w:r>
            <w:r w:rsidR="003D2F28">
              <w:rPr>
                <w:rFonts w:ascii="Times New Roman" w:hAnsi="Times New Roman" w:cs="Times New Roman"/>
                <w:color w:val="auto"/>
                <w:kern w:val="0"/>
              </w:rPr>
              <w:t>979-279-9350</w:t>
            </w:r>
          </w:p>
        </w:tc>
      </w:tr>
    </w:tbl>
    <w:p w14:paraId="0E02AAA0" w14:textId="77777777" w:rsidR="00B15840" w:rsidRPr="00B15840" w:rsidRDefault="00B15840" w:rsidP="00B15840">
      <w:pPr>
        <w:spacing w:line="240" w:lineRule="auto"/>
        <w:rPr>
          <w:rFonts w:ascii="Times New Roman" w:hAnsi="Times New Roman" w:cs="Times New Roman"/>
          <w:color w:val="auto"/>
          <w:kern w:val="0"/>
        </w:rPr>
      </w:pPr>
    </w:p>
    <w:p w14:paraId="0E02AAA1" w14:textId="77777777" w:rsidR="00015840" w:rsidRPr="00B15840" w:rsidRDefault="00B15840" w:rsidP="00B15840">
      <w:pPr>
        <w:spacing w:line="240" w:lineRule="auto"/>
        <w:rPr>
          <w:rFonts w:ascii="Times New Roman" w:hAnsi="Times New Roman" w:cs="Times New Roman"/>
          <w:i/>
          <w:color w:val="auto"/>
          <w:kern w:val="0"/>
        </w:rPr>
      </w:pPr>
      <w:r w:rsidRPr="00B15840">
        <w:rPr>
          <w:rFonts w:ascii="Times New Roman" w:hAnsi="Times New Roman" w:cs="Times New Roman"/>
          <w:i/>
          <w:color w:val="auto"/>
          <w:kern w:val="0"/>
        </w:rPr>
        <w:t>**Questions, requests for additional information, or comments concerning the subjects listed above may be submitted to the person posting thi</w:t>
      </w:r>
      <w:r>
        <w:rPr>
          <w:rFonts w:ascii="Times New Roman" w:hAnsi="Times New Roman" w:cs="Times New Roman"/>
          <w:i/>
          <w:color w:val="auto"/>
          <w:kern w:val="0"/>
        </w:rPr>
        <w:t>s notice.</w:t>
      </w:r>
    </w:p>
    <w:sectPr w:rsidR="00015840" w:rsidRPr="00B15840" w:rsidSect="00DE2C91">
      <w:pgSz w:w="12240" w:h="15840"/>
      <w:pgMar w:top="720"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AAA6" w14:textId="77777777" w:rsidR="00944CA2" w:rsidRDefault="00944CA2" w:rsidP="00E4635F">
      <w:pPr>
        <w:spacing w:line="240" w:lineRule="auto"/>
      </w:pPr>
      <w:r>
        <w:separator/>
      </w:r>
    </w:p>
  </w:endnote>
  <w:endnote w:type="continuationSeparator" w:id="0">
    <w:p w14:paraId="0E02AAA7" w14:textId="77777777" w:rsidR="00944CA2" w:rsidRDefault="00944CA2" w:rsidP="00E4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Neue">
    <w:altName w:val="Sylfaen"/>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2AAA4" w14:textId="77777777" w:rsidR="00944CA2" w:rsidRDefault="00944CA2" w:rsidP="00E4635F">
      <w:pPr>
        <w:spacing w:line="240" w:lineRule="auto"/>
      </w:pPr>
      <w:r>
        <w:separator/>
      </w:r>
    </w:p>
  </w:footnote>
  <w:footnote w:type="continuationSeparator" w:id="0">
    <w:p w14:paraId="0E02AAA5" w14:textId="77777777" w:rsidR="00944CA2" w:rsidRDefault="00944CA2" w:rsidP="00E4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77416"/>
    <w:multiLevelType w:val="hybridMultilevel"/>
    <w:tmpl w:val="30EAF01A"/>
    <w:lvl w:ilvl="0" w:tplc="0409000F">
      <w:start w:val="1"/>
      <w:numFmt w:val="decimal"/>
      <w:lvlText w:val="%1."/>
      <w:lvlJc w:val="left"/>
      <w:pPr>
        <w:tabs>
          <w:tab w:val="num" w:pos="720"/>
        </w:tabs>
        <w:ind w:left="720" w:hanging="360"/>
      </w:pPr>
      <w:rPr>
        <w:rFonts w:hint="default"/>
      </w:rPr>
    </w:lvl>
    <w:lvl w:ilvl="1" w:tplc="9EEC61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A07BC9"/>
    <w:multiLevelType w:val="hybridMultilevel"/>
    <w:tmpl w:val="488A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2D"/>
    <w:rsid w:val="00011F0B"/>
    <w:rsid w:val="00014F8F"/>
    <w:rsid w:val="00015840"/>
    <w:rsid w:val="00034FD2"/>
    <w:rsid w:val="0004324A"/>
    <w:rsid w:val="000C29C1"/>
    <w:rsid w:val="0013655F"/>
    <w:rsid w:val="001939A4"/>
    <w:rsid w:val="001B100E"/>
    <w:rsid w:val="001B458C"/>
    <w:rsid w:val="0022158C"/>
    <w:rsid w:val="00247459"/>
    <w:rsid w:val="002634A1"/>
    <w:rsid w:val="00286336"/>
    <w:rsid w:val="002B57A9"/>
    <w:rsid w:val="002C7DF9"/>
    <w:rsid w:val="002D1314"/>
    <w:rsid w:val="00325FFB"/>
    <w:rsid w:val="00327500"/>
    <w:rsid w:val="003306BD"/>
    <w:rsid w:val="003325DF"/>
    <w:rsid w:val="00341F73"/>
    <w:rsid w:val="003602FC"/>
    <w:rsid w:val="003B00D1"/>
    <w:rsid w:val="003D2F28"/>
    <w:rsid w:val="003D3201"/>
    <w:rsid w:val="003E22FC"/>
    <w:rsid w:val="004121FF"/>
    <w:rsid w:val="00493CB9"/>
    <w:rsid w:val="004B221C"/>
    <w:rsid w:val="00524655"/>
    <w:rsid w:val="005253AE"/>
    <w:rsid w:val="00531C32"/>
    <w:rsid w:val="00584DB2"/>
    <w:rsid w:val="005D36F5"/>
    <w:rsid w:val="006038BD"/>
    <w:rsid w:val="0063416E"/>
    <w:rsid w:val="006471D6"/>
    <w:rsid w:val="0066666D"/>
    <w:rsid w:val="006C00EB"/>
    <w:rsid w:val="006E1FD9"/>
    <w:rsid w:val="006F6001"/>
    <w:rsid w:val="007B3BBE"/>
    <w:rsid w:val="007C04E9"/>
    <w:rsid w:val="007C0F75"/>
    <w:rsid w:val="007C10E1"/>
    <w:rsid w:val="007D5199"/>
    <w:rsid w:val="00822CD5"/>
    <w:rsid w:val="00831730"/>
    <w:rsid w:val="00836155"/>
    <w:rsid w:val="00896272"/>
    <w:rsid w:val="008C7B94"/>
    <w:rsid w:val="00944CA2"/>
    <w:rsid w:val="00973A75"/>
    <w:rsid w:val="00985A14"/>
    <w:rsid w:val="00996B5A"/>
    <w:rsid w:val="009B2C00"/>
    <w:rsid w:val="009D4E21"/>
    <w:rsid w:val="00A17C82"/>
    <w:rsid w:val="00AC6EEA"/>
    <w:rsid w:val="00AD7838"/>
    <w:rsid w:val="00B15840"/>
    <w:rsid w:val="00B17F98"/>
    <w:rsid w:val="00B33B54"/>
    <w:rsid w:val="00BA4F23"/>
    <w:rsid w:val="00BB7955"/>
    <w:rsid w:val="00BE3EA4"/>
    <w:rsid w:val="00BE7DFA"/>
    <w:rsid w:val="00C15468"/>
    <w:rsid w:val="00C36FD3"/>
    <w:rsid w:val="00C63CD9"/>
    <w:rsid w:val="00C861DB"/>
    <w:rsid w:val="00CB392D"/>
    <w:rsid w:val="00D224FB"/>
    <w:rsid w:val="00D537CA"/>
    <w:rsid w:val="00D54F9D"/>
    <w:rsid w:val="00D85A6D"/>
    <w:rsid w:val="00DA5458"/>
    <w:rsid w:val="00DE2C91"/>
    <w:rsid w:val="00E010D1"/>
    <w:rsid w:val="00E24B88"/>
    <w:rsid w:val="00E4635F"/>
    <w:rsid w:val="00E52AD3"/>
    <w:rsid w:val="00EA0CFE"/>
    <w:rsid w:val="00EA6880"/>
    <w:rsid w:val="00EC5DD8"/>
    <w:rsid w:val="00EE0D89"/>
    <w:rsid w:val="00EE151A"/>
    <w:rsid w:val="00EE665B"/>
    <w:rsid w:val="00F22813"/>
    <w:rsid w:val="00F72006"/>
    <w:rsid w:val="00F83BE8"/>
    <w:rsid w:val="00FB0531"/>
    <w:rsid w:val="00FE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AA74"/>
  <w15:docId w15:val="{0AC2680D-BFBB-4B26-967D-281C904F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000000"/>
        <w:kern w:val="28"/>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2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2D"/>
    <w:pPr>
      <w:ind w:left="720"/>
      <w:contextualSpacing/>
    </w:pPr>
  </w:style>
  <w:style w:type="paragraph" w:styleId="Header">
    <w:name w:val="header"/>
    <w:basedOn w:val="Normal"/>
    <w:link w:val="HeaderChar"/>
    <w:uiPriority w:val="99"/>
    <w:unhideWhenUsed/>
    <w:rsid w:val="00E4635F"/>
    <w:pPr>
      <w:tabs>
        <w:tab w:val="center" w:pos="4680"/>
        <w:tab w:val="right" w:pos="9360"/>
      </w:tabs>
      <w:spacing w:line="240" w:lineRule="auto"/>
    </w:pPr>
  </w:style>
  <w:style w:type="character" w:customStyle="1" w:styleId="HeaderChar">
    <w:name w:val="Header Char"/>
    <w:basedOn w:val="DefaultParagraphFont"/>
    <w:link w:val="Header"/>
    <w:uiPriority w:val="99"/>
    <w:rsid w:val="00E4635F"/>
  </w:style>
  <w:style w:type="paragraph" w:styleId="Footer">
    <w:name w:val="footer"/>
    <w:basedOn w:val="Normal"/>
    <w:link w:val="FooterChar"/>
    <w:uiPriority w:val="99"/>
    <w:unhideWhenUsed/>
    <w:rsid w:val="00E4635F"/>
    <w:pPr>
      <w:tabs>
        <w:tab w:val="center" w:pos="4680"/>
        <w:tab w:val="right" w:pos="9360"/>
      </w:tabs>
      <w:spacing w:line="240" w:lineRule="auto"/>
    </w:pPr>
  </w:style>
  <w:style w:type="character" w:customStyle="1" w:styleId="FooterChar">
    <w:name w:val="Footer Char"/>
    <w:basedOn w:val="DefaultParagraphFont"/>
    <w:link w:val="Footer"/>
    <w:uiPriority w:val="99"/>
    <w:rsid w:val="00E4635F"/>
  </w:style>
  <w:style w:type="character" w:customStyle="1" w:styleId="apple-converted-space">
    <w:name w:val="apple-converted-space"/>
    <w:rsid w:val="00D537CA"/>
  </w:style>
  <w:style w:type="paragraph" w:styleId="BalloonText">
    <w:name w:val="Balloon Text"/>
    <w:basedOn w:val="Normal"/>
    <w:link w:val="BalloonTextChar"/>
    <w:uiPriority w:val="99"/>
    <w:semiHidden/>
    <w:unhideWhenUsed/>
    <w:rsid w:val="00B158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40"/>
    <w:rPr>
      <w:rFonts w:ascii="Tahoma" w:hAnsi="Tahoma" w:cs="Tahoma"/>
      <w:sz w:val="16"/>
      <w:szCs w:val="16"/>
    </w:rPr>
  </w:style>
  <w:style w:type="character" w:styleId="Hyperlink">
    <w:name w:val="Hyperlink"/>
    <w:rsid w:val="00DE2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21535">
      <w:bodyDiv w:val="1"/>
      <w:marLeft w:val="0"/>
      <w:marRight w:val="0"/>
      <w:marTop w:val="0"/>
      <w:marBottom w:val="0"/>
      <w:divBdr>
        <w:top w:val="none" w:sz="0" w:space="0" w:color="auto"/>
        <w:left w:val="none" w:sz="0" w:space="0" w:color="auto"/>
        <w:bottom w:val="none" w:sz="0" w:space="0" w:color="auto"/>
        <w:right w:val="none" w:sz="0" w:space="0" w:color="auto"/>
      </w:divBdr>
    </w:div>
    <w:div w:id="1185290882">
      <w:bodyDiv w:val="1"/>
      <w:marLeft w:val="0"/>
      <w:marRight w:val="0"/>
      <w:marTop w:val="0"/>
      <w:marBottom w:val="0"/>
      <w:divBdr>
        <w:top w:val="none" w:sz="0" w:space="0" w:color="auto"/>
        <w:left w:val="none" w:sz="0" w:space="0" w:color="auto"/>
        <w:bottom w:val="none" w:sz="0" w:space="0" w:color="auto"/>
        <w:right w:val="none" w:sz="0" w:space="0" w:color="auto"/>
      </w:divBdr>
    </w:div>
    <w:div w:id="1453863577">
      <w:bodyDiv w:val="1"/>
      <w:marLeft w:val="0"/>
      <w:marRight w:val="0"/>
      <w:marTop w:val="0"/>
      <w:marBottom w:val="0"/>
      <w:divBdr>
        <w:top w:val="none" w:sz="0" w:space="0" w:color="auto"/>
        <w:left w:val="none" w:sz="0" w:space="0" w:color="auto"/>
        <w:bottom w:val="none" w:sz="0" w:space="0" w:color="auto"/>
        <w:right w:val="none" w:sz="0" w:space="0" w:color="auto"/>
      </w:divBdr>
    </w:div>
    <w:div w:id="20828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zosvalleygc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tel:+17865353211,,400538117%23" TargetMode="External"/><Relationship Id="rId4" Type="http://schemas.openxmlformats.org/officeDocument/2006/relationships/webSettings" Target="webSettings.xml"/><Relationship Id="rId9" Type="http://schemas.openxmlformats.org/officeDocument/2006/relationships/hyperlink" Target="https://global.gotomeeting.com/join/40053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Brazos Valley Groundwater Conservation District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Alan Day</cp:lastModifiedBy>
  <cp:revision>2</cp:revision>
  <cp:lastPrinted>2020-08-27T16:09:00Z</cp:lastPrinted>
  <dcterms:created xsi:type="dcterms:W3CDTF">2021-03-03T16:26:00Z</dcterms:created>
  <dcterms:modified xsi:type="dcterms:W3CDTF">2021-03-03T16:26:00Z</dcterms:modified>
</cp:coreProperties>
</file>